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4E" w:rsidRPr="00CB4599" w:rsidRDefault="00CB4599" w:rsidP="0000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0484E"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A12EA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МКОУ «Глазовская основная школа»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Программа рассчитана на  607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 -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0034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ч.</w:t>
      </w:r>
      <w:proofErr w:type="gramStart"/>
      <w:r w:rsidRPr="00CB4599">
        <w:rPr>
          <w:rFonts w:ascii="Times New Roman" w:hAnsi="Times New Roman"/>
          <w:sz w:val="28"/>
          <w:szCs w:val="28"/>
        </w:rPr>
        <w:t>–М</w:t>
      </w:r>
      <w:proofErr w:type="gramEnd"/>
      <w:r w:rsidRPr="00CB4599">
        <w:rPr>
          <w:rFonts w:ascii="Times New Roman" w:hAnsi="Times New Roman"/>
          <w:sz w:val="28"/>
          <w:szCs w:val="28"/>
        </w:rPr>
        <w:t>: Просвещение, 202</w:t>
      </w:r>
      <w:r w:rsidR="00A12EA3">
        <w:rPr>
          <w:rFonts w:ascii="Times New Roman" w:hAnsi="Times New Roman"/>
          <w:sz w:val="28"/>
          <w:szCs w:val="28"/>
        </w:rPr>
        <w:t>1-23 г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lastRenderedPageBreak/>
        <w:t>Математика</w:t>
      </w:r>
    </w:p>
    <w:p w:rsid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</w:t>
      </w:r>
      <w:r w:rsidR="00A12EA3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МКОУ «Глазовская основная школа»</w:t>
      </w: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proofErr w:type="gramEnd"/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Программа рассчитана на  540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Pr="00CB4599" w:rsidRDefault="0050484E" w:rsidP="000034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 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CB45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>М.:  Просвещение,  2021</w:t>
      </w:r>
      <w:r w:rsidR="00A12EA3">
        <w:rPr>
          <w:rFonts w:ascii="Times New Roman" w:hAnsi="Times New Roman"/>
          <w:spacing w:val="-13"/>
          <w:sz w:val="28"/>
          <w:szCs w:val="28"/>
        </w:rPr>
        <w:t xml:space="preserve"> - 23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A12EA3">
        <w:rPr>
          <w:rFonts w:ascii="Times New Roman" w:eastAsiaTheme="minorHAnsi" w:hAnsi="Times New Roman"/>
          <w:sz w:val="28"/>
          <w:szCs w:val="28"/>
          <w:lang w:eastAsia="en-US"/>
        </w:rPr>
        <w:t>МКОУ «Глазовская основная школа»</w:t>
      </w:r>
    </w:p>
    <w:p w:rsidR="00F05E3E" w:rsidRP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Программа рассчитана на  506  часов, со следующим распределением часов по годам обучения: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102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Pr="00CB4599" w:rsidRDefault="00F05E3E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>1) «Литературное чтение». Учебник для общеобразовательных учреждений. 1-4 класс. В 2 частях. Л.Ф. Климанова, М.В. Голованова, В.Г. Горецкий, М.В.Голованова, Л.А.Виноградская, М.В.</w:t>
      </w:r>
      <w:r w:rsidR="000C1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Бойкин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2021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05E3E" w:rsidRPr="000C1857" w:rsidRDefault="00F05E3E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857">
        <w:rPr>
          <w:rFonts w:ascii="Times New Roman" w:hAnsi="Times New Roman" w:cs="Times New Roman"/>
          <w:b/>
          <w:bCs/>
          <w:sz w:val="28"/>
          <w:szCs w:val="28"/>
        </w:rPr>
        <w:t>Иностранный язык (</w:t>
      </w:r>
      <w:r w:rsidR="000C1857" w:rsidRPr="000C1857">
        <w:rPr>
          <w:rFonts w:ascii="Times New Roman" w:hAnsi="Times New Roman" w:cs="Times New Roman"/>
          <w:b/>
          <w:bCs/>
          <w:sz w:val="28"/>
          <w:szCs w:val="28"/>
        </w:rPr>
        <w:t>немецкий</w:t>
      </w:r>
      <w:r w:rsidRPr="000C185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034C3" w:rsidRPr="000C1857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857">
        <w:rPr>
          <w:rFonts w:ascii="Times New Roman" w:hAnsi="Times New Roman" w:cs="Times New Roman"/>
          <w:b/>
          <w:sz w:val="28"/>
          <w:szCs w:val="28"/>
        </w:rPr>
        <w:t>Целью</w:t>
      </w:r>
      <w:r w:rsidRPr="000C185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(</w:t>
      </w:r>
      <w:r w:rsidR="000C1857" w:rsidRPr="000C1857">
        <w:rPr>
          <w:rFonts w:ascii="Times New Roman" w:hAnsi="Times New Roman" w:cs="Times New Roman"/>
          <w:sz w:val="28"/>
          <w:szCs w:val="28"/>
        </w:rPr>
        <w:t>немецкий</w:t>
      </w:r>
      <w:r w:rsidRPr="000C1857">
        <w:rPr>
          <w:rFonts w:ascii="Times New Roman" w:hAnsi="Times New Roman" w:cs="Times New Roman"/>
          <w:sz w:val="28"/>
          <w:szCs w:val="28"/>
        </w:rPr>
        <w:t>)» является усвоение содержания учебного предмета «Иностранный язык (</w:t>
      </w:r>
      <w:r w:rsidR="000C1857" w:rsidRPr="000C1857">
        <w:rPr>
          <w:rFonts w:ascii="Times New Roman" w:hAnsi="Times New Roman" w:cs="Times New Roman"/>
          <w:sz w:val="28"/>
          <w:szCs w:val="28"/>
        </w:rPr>
        <w:t>немецкий)</w:t>
      </w:r>
      <w:r w:rsidRPr="000C1857">
        <w:rPr>
          <w:rFonts w:ascii="Times New Roman" w:hAnsi="Times New Roman" w:cs="Times New Roman"/>
          <w:sz w:val="28"/>
          <w:szCs w:val="28"/>
        </w:rPr>
        <w:t xml:space="preserve">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личностные качества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Pr="00CB4599" w:rsidRDefault="000034C3" w:rsidP="000034C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0034C3" w:rsidRPr="00CB4599" w:rsidRDefault="000034C3" w:rsidP="00CB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4C3" w:rsidRPr="00155A46" w:rsidRDefault="000034C3" w:rsidP="000034C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5A46">
        <w:rPr>
          <w:rFonts w:ascii="Times New Roman" w:hAnsi="Times New Roman" w:cs="Times New Roman"/>
          <w:b/>
          <w:sz w:val="28"/>
          <w:szCs w:val="28"/>
        </w:rPr>
        <w:t>УМК:</w:t>
      </w:r>
      <w:r w:rsidRPr="00155A46">
        <w:rPr>
          <w:rFonts w:ascii="Times New Roman" w:hAnsi="Times New Roman" w:cs="Times New Roman"/>
          <w:sz w:val="28"/>
          <w:szCs w:val="28"/>
        </w:rPr>
        <w:t xml:space="preserve"> УМК «</w:t>
      </w:r>
      <w:r w:rsidR="000C1857" w:rsidRPr="00155A46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155A46">
        <w:rPr>
          <w:rFonts w:ascii="Times New Roman" w:hAnsi="Times New Roman" w:cs="Times New Roman"/>
          <w:sz w:val="28"/>
          <w:szCs w:val="28"/>
        </w:rPr>
        <w:t xml:space="preserve">» </w:t>
      </w:r>
      <w:r w:rsidR="000C1857" w:rsidRPr="00155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857" w:rsidRPr="00155A46">
        <w:rPr>
          <w:rFonts w:ascii="Times New Roman" w:hAnsi="Times New Roman" w:cs="Times New Roman"/>
          <w:sz w:val="28"/>
          <w:szCs w:val="28"/>
          <w:lang w:val="en-US"/>
        </w:rPr>
        <w:t>Lehrbuch</w:t>
      </w:r>
      <w:proofErr w:type="spellEnd"/>
      <w:r w:rsidR="000C1857" w:rsidRPr="00155A46">
        <w:rPr>
          <w:rFonts w:ascii="Times New Roman" w:hAnsi="Times New Roman" w:cs="Times New Roman"/>
          <w:sz w:val="28"/>
          <w:szCs w:val="28"/>
        </w:rPr>
        <w:t xml:space="preserve"> 1</w:t>
      </w:r>
      <w:r w:rsidR="00155A46" w:rsidRPr="00155A46">
        <w:rPr>
          <w:rFonts w:ascii="Times New Roman" w:hAnsi="Times New Roman" w:cs="Times New Roman"/>
          <w:sz w:val="28"/>
          <w:szCs w:val="28"/>
        </w:rPr>
        <w:t xml:space="preserve">,2 </w:t>
      </w:r>
      <w:r w:rsidR="000C1857" w:rsidRPr="00155A46">
        <w:rPr>
          <w:rFonts w:ascii="Times New Roman" w:hAnsi="Times New Roman" w:cs="Times New Roman"/>
          <w:sz w:val="28"/>
          <w:szCs w:val="28"/>
        </w:rPr>
        <w:t xml:space="preserve"> </w:t>
      </w:r>
      <w:r w:rsidRPr="00155A46">
        <w:rPr>
          <w:rFonts w:ascii="Times New Roman" w:hAnsi="Times New Roman" w:cs="Times New Roman"/>
          <w:sz w:val="28"/>
          <w:szCs w:val="28"/>
        </w:rPr>
        <w:t>для 2 класса</w:t>
      </w:r>
      <w:r w:rsidR="000C1857" w:rsidRPr="00155A46">
        <w:rPr>
          <w:rFonts w:ascii="Times New Roman" w:hAnsi="Times New Roman" w:cs="Times New Roman"/>
          <w:sz w:val="28"/>
          <w:szCs w:val="28"/>
        </w:rPr>
        <w:t xml:space="preserve"> (в двух частях)</w:t>
      </w:r>
      <w:r w:rsidRPr="00155A46">
        <w:rPr>
          <w:rFonts w:ascii="Times New Roman" w:hAnsi="Times New Roman" w:cs="Times New Roman"/>
          <w:sz w:val="28"/>
          <w:szCs w:val="28"/>
        </w:rPr>
        <w:t xml:space="preserve"> / </w:t>
      </w:r>
      <w:r w:rsidR="000C1857" w:rsidRPr="00155A46">
        <w:rPr>
          <w:rFonts w:ascii="Times New Roman" w:hAnsi="Times New Roman" w:cs="Times New Roman"/>
          <w:sz w:val="28"/>
          <w:szCs w:val="28"/>
        </w:rPr>
        <w:t>И. Л. БИМ</w:t>
      </w:r>
      <w:r w:rsidRPr="00155A46">
        <w:rPr>
          <w:rFonts w:ascii="Times New Roman" w:hAnsi="Times New Roman" w:cs="Times New Roman"/>
          <w:sz w:val="28"/>
          <w:szCs w:val="28"/>
        </w:rPr>
        <w:t xml:space="preserve">, </w:t>
      </w:r>
      <w:r w:rsidR="000C1857" w:rsidRPr="00155A46">
        <w:rPr>
          <w:rFonts w:ascii="Times New Roman" w:hAnsi="Times New Roman" w:cs="Times New Roman"/>
          <w:sz w:val="28"/>
          <w:szCs w:val="28"/>
        </w:rPr>
        <w:t>Л.И. Рыжова</w:t>
      </w:r>
      <w:r w:rsidRPr="00155A46">
        <w:rPr>
          <w:rFonts w:ascii="Times New Roman" w:hAnsi="Times New Roman" w:cs="Times New Roman"/>
          <w:sz w:val="28"/>
          <w:szCs w:val="28"/>
        </w:rPr>
        <w:t>.– М.</w:t>
      </w:r>
      <w:r w:rsidR="00155A46" w:rsidRPr="00155A46">
        <w:rPr>
          <w:rFonts w:ascii="Times New Roman" w:hAnsi="Times New Roman" w:cs="Times New Roman"/>
          <w:sz w:val="28"/>
          <w:szCs w:val="28"/>
        </w:rPr>
        <w:t xml:space="preserve"> «Просвещение»2023г.</w:t>
      </w:r>
      <w:proofErr w:type="gramStart"/>
      <w:r w:rsidR="00155A46" w:rsidRPr="00155A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55A46" w:rsidRPr="00155A46">
        <w:rPr>
          <w:rFonts w:ascii="Times New Roman" w:hAnsi="Times New Roman" w:cs="Times New Roman"/>
          <w:sz w:val="28"/>
          <w:szCs w:val="28"/>
        </w:rPr>
        <w:t xml:space="preserve"> «</w:t>
      </w:r>
      <w:r w:rsidR="00155A46" w:rsidRPr="00155A46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155A46" w:rsidRPr="00155A46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155A46" w:rsidRPr="00155A46">
        <w:rPr>
          <w:rFonts w:ascii="Times New Roman" w:hAnsi="Times New Roman" w:cs="Times New Roman"/>
          <w:sz w:val="28"/>
          <w:szCs w:val="28"/>
          <w:lang w:val="en-US"/>
        </w:rPr>
        <w:t>Lehrbuch</w:t>
      </w:r>
      <w:proofErr w:type="spellEnd"/>
      <w:r w:rsidR="00155A46" w:rsidRPr="00155A46">
        <w:rPr>
          <w:rFonts w:ascii="Times New Roman" w:hAnsi="Times New Roman" w:cs="Times New Roman"/>
          <w:sz w:val="28"/>
          <w:szCs w:val="28"/>
        </w:rPr>
        <w:t xml:space="preserve"> 1,2  для 3 класса (в двух частях) / И. Л. БИМ, Л.И. Рыжова.– М. «Просвещение»2022г.; «</w:t>
      </w:r>
      <w:r w:rsidR="00155A46" w:rsidRPr="00155A46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155A46" w:rsidRPr="00155A46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155A46" w:rsidRPr="00155A46">
        <w:rPr>
          <w:rFonts w:ascii="Times New Roman" w:hAnsi="Times New Roman" w:cs="Times New Roman"/>
          <w:sz w:val="28"/>
          <w:szCs w:val="28"/>
          <w:lang w:val="en-US"/>
        </w:rPr>
        <w:t>Lehrbuch</w:t>
      </w:r>
      <w:proofErr w:type="spellEnd"/>
      <w:r w:rsidR="00155A46" w:rsidRPr="00155A46">
        <w:rPr>
          <w:rFonts w:ascii="Times New Roman" w:hAnsi="Times New Roman" w:cs="Times New Roman"/>
          <w:sz w:val="28"/>
          <w:szCs w:val="28"/>
        </w:rPr>
        <w:t xml:space="preserve"> 1,2  для 4 класса (в двух частях) / И. Л. БИМ, Л.И. Рыжова.– М. «Просвещение»2022г.</w:t>
      </w:r>
    </w:p>
    <w:p w:rsidR="000034C3" w:rsidRDefault="000034C3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P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lastRenderedPageBreak/>
        <w:t xml:space="preserve">   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A12EA3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МКОУ «Глазовская основная школа»</w:t>
      </w: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Программа рассчитана на 270 часов, со следующим распределением часов по годам обучения/классам: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0034C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</w:t>
      </w:r>
      <w:r w:rsidR="00A12EA3">
        <w:rPr>
          <w:rFonts w:ascii="Times New Roman" w:hAnsi="Times New Roman"/>
          <w:sz w:val="28"/>
          <w:szCs w:val="28"/>
        </w:rPr>
        <w:t>2020 - 23г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0034C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gramStart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ач.шк</w:t>
      </w:r>
      <w:proofErr w:type="spell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М.: Просвещение, </w:t>
      </w:r>
      <w:r w:rsidR="00A1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2021-2023г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  <w:r w:rsidRPr="00CB4599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en-US"/>
        </w:rPr>
        <w:t xml:space="preserve"> </w:t>
      </w: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Целью реализации основной образовательной программы начального общего образования по      учебному предмету     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A12EA3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МКОУ «Глазовская основная школа»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на  135 часов, со следующим распределением часов по годам обучения: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0034C3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0034C3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  <w:r w:rsidR="00F05E3E" w:rsidRPr="00CB45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20</w:t>
      </w:r>
      <w:r w:rsidR="00A1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lastRenderedPageBreak/>
        <w:t xml:space="preserve"> 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 «Технология»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</w:t>
      </w:r>
      <w:r w:rsidR="00A12EA3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МКОУ «Глазовская основная школа»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Программа рассчитана на  135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</w:t>
      </w:r>
      <w:r w:rsidR="00A12EA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 xml:space="preserve"> </w:t>
      </w:r>
    </w:p>
    <w:p w:rsidR="00F05E3E" w:rsidRPr="00CB4599" w:rsidRDefault="00F05E3E" w:rsidP="000034C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1.Авторы:</w:t>
      </w:r>
      <w:r w:rsidR="000C1857">
        <w:rPr>
          <w:rFonts w:ascii="Times New Roman" w:hAnsi="Times New Roman"/>
          <w:sz w:val="28"/>
          <w:szCs w:val="28"/>
        </w:rPr>
        <w:t xml:space="preserve"> Е.А. </w:t>
      </w:r>
      <w:proofErr w:type="spellStart"/>
      <w:r w:rsidR="000C1857">
        <w:rPr>
          <w:rFonts w:ascii="Times New Roman" w:hAnsi="Times New Roman"/>
          <w:sz w:val="28"/>
          <w:szCs w:val="28"/>
        </w:rPr>
        <w:t>Лутцева</w:t>
      </w:r>
      <w:proofErr w:type="spellEnd"/>
      <w:r w:rsidR="000C1857">
        <w:rPr>
          <w:rFonts w:ascii="Times New Roman" w:hAnsi="Times New Roman"/>
          <w:sz w:val="28"/>
          <w:szCs w:val="28"/>
        </w:rPr>
        <w:t xml:space="preserve">, Т.П. </w:t>
      </w:r>
      <w:r w:rsidR="000C1857" w:rsidRPr="000C1857">
        <w:rPr>
          <w:rFonts w:ascii="Times New Roman" w:hAnsi="Times New Roman"/>
          <w:sz w:val="28"/>
          <w:szCs w:val="28"/>
        </w:rPr>
        <w:t>Зуева</w:t>
      </w:r>
      <w:r w:rsidRPr="000C1857">
        <w:rPr>
          <w:rFonts w:ascii="Times New Roman" w:hAnsi="Times New Roman"/>
          <w:sz w:val="28"/>
          <w:szCs w:val="28"/>
        </w:rPr>
        <w:t xml:space="preserve"> </w:t>
      </w:r>
      <w:r w:rsidR="00FC10B4" w:rsidRPr="000C1857">
        <w:rPr>
          <w:rFonts w:ascii="Times New Roman" w:hAnsi="Times New Roman"/>
          <w:sz w:val="28"/>
          <w:szCs w:val="28"/>
        </w:rPr>
        <w:t>«Технология». Учебник</w:t>
      </w:r>
      <w:r w:rsidR="00FC10B4" w:rsidRPr="00CB4599">
        <w:rPr>
          <w:rFonts w:ascii="Times New Roman" w:hAnsi="Times New Roman"/>
          <w:sz w:val="28"/>
          <w:szCs w:val="28"/>
        </w:rPr>
        <w:t>: 1-4</w:t>
      </w:r>
      <w:r w:rsidRPr="00CB4599">
        <w:rPr>
          <w:rFonts w:ascii="Times New Roman" w:hAnsi="Times New Roman"/>
          <w:sz w:val="28"/>
          <w:szCs w:val="28"/>
        </w:rPr>
        <w:t xml:space="preserve"> класс: В 2 ч.</w:t>
      </w:r>
      <w:proofErr w:type="gramStart"/>
      <w:r w:rsidRPr="00CB4599">
        <w:rPr>
          <w:rFonts w:ascii="Times New Roman" w:hAnsi="Times New Roman"/>
          <w:sz w:val="28"/>
          <w:szCs w:val="28"/>
        </w:rPr>
        <w:t>–М</w:t>
      </w:r>
      <w:proofErr w:type="gramEnd"/>
      <w:r w:rsidRPr="00CB4599">
        <w:rPr>
          <w:rFonts w:ascii="Times New Roman" w:hAnsi="Times New Roman"/>
          <w:sz w:val="28"/>
          <w:szCs w:val="28"/>
        </w:rPr>
        <w:t xml:space="preserve">:  </w:t>
      </w:r>
      <w:r w:rsidR="00FC10B4" w:rsidRPr="00CB4599">
        <w:rPr>
          <w:rFonts w:ascii="Times New Roman" w:hAnsi="Times New Roman"/>
          <w:sz w:val="28"/>
          <w:szCs w:val="28"/>
        </w:rPr>
        <w:t>Просвещение, 20</w:t>
      </w:r>
      <w:r w:rsidR="00CB4599">
        <w:rPr>
          <w:rFonts w:ascii="Times New Roman" w:hAnsi="Times New Roman"/>
          <w:sz w:val="28"/>
          <w:szCs w:val="28"/>
        </w:rPr>
        <w:t>21</w:t>
      </w:r>
      <w:r w:rsidR="000C1857">
        <w:rPr>
          <w:rFonts w:ascii="Times New Roman" w:hAnsi="Times New Roman"/>
          <w:sz w:val="28"/>
          <w:szCs w:val="28"/>
        </w:rPr>
        <w:t>- 23г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A12EA3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МКОУ «Глазовская основная школа»</w:t>
      </w:r>
      <w:proofErr w:type="gramEnd"/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404 часа, со следующим распределением по классам обучения: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класс – 99 часов;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класс – 101 час;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 – 102 часа;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класс – 102 часа.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EA3">
        <w:rPr>
          <w:rFonts w:ascii="Times New Roman" w:eastAsia="Times New Roman" w:hAnsi="Times New Roman" w:cs="Times New Roman"/>
          <w:sz w:val="28"/>
          <w:szCs w:val="28"/>
        </w:rPr>
        <w:t>Матвеев А.П.,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Комплексная программа физического воспитания учащихся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CB459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12EA3">
        <w:rPr>
          <w:rFonts w:ascii="Times New Roman" w:eastAsia="Times New Roman" w:hAnsi="Times New Roman" w:cs="Times New Roman"/>
          <w:sz w:val="28"/>
          <w:szCs w:val="28"/>
        </w:rPr>
        <w:t xml:space="preserve"> – 23г.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«Основы религиозных культур и светской этики </w:t>
      </w:r>
      <w:proofErr w:type="gramStart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( </w:t>
      </w:r>
      <w:proofErr w:type="gramEnd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 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обобщение  знаний,  понятий  и  представлений  о  духовной  культуре  и  морали,  полученных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обучающимися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bookmarkStart w:id="0" w:name="_GoBack"/>
      <w:bookmarkEnd w:id="0"/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Pr="00CB4599" w:rsidRDefault="00FC10B4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EA3" w:rsidRPr="00A12EA3">
        <w:rPr>
          <w:rFonts w:ascii="Times New Roman" w:hAnsi="Times New Roman"/>
          <w:sz w:val="28"/>
          <w:szCs w:val="28"/>
        </w:rPr>
        <w:t xml:space="preserve">О.Ю. Васильева, А.С. </w:t>
      </w:r>
      <w:proofErr w:type="spellStart"/>
      <w:r w:rsidR="00A12EA3" w:rsidRPr="00A12EA3">
        <w:rPr>
          <w:rFonts w:ascii="Times New Roman" w:hAnsi="Times New Roman"/>
          <w:sz w:val="28"/>
          <w:szCs w:val="28"/>
        </w:rPr>
        <w:t>Кульберг</w:t>
      </w:r>
      <w:proofErr w:type="spellEnd"/>
      <w:r w:rsidR="00A12EA3" w:rsidRPr="00A12EA3">
        <w:rPr>
          <w:rFonts w:ascii="Times New Roman" w:hAnsi="Times New Roman"/>
          <w:sz w:val="28"/>
          <w:szCs w:val="28"/>
        </w:rPr>
        <w:t>, О.В. Коротко и др.</w:t>
      </w:r>
      <w:r w:rsidR="00A12E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«Основы религиозных культур и светской этики. Основы светской этики. 4 класс</w:t>
      </w:r>
      <w:r w:rsidR="000B21BA" w:rsidRPr="00CB4599">
        <w:rPr>
          <w:rFonts w:ascii="Times New Roman" w:eastAsia="Times New Roman" w:hAnsi="Times New Roman" w:cs="Times New Roman"/>
          <w:sz w:val="28"/>
          <w:szCs w:val="28"/>
        </w:rPr>
        <w:t>. – М.: Просвещение, 202</w:t>
      </w:r>
      <w:r w:rsidR="00A12EA3">
        <w:rPr>
          <w:rFonts w:ascii="Times New Roman" w:eastAsia="Times New Roman" w:hAnsi="Times New Roman" w:cs="Times New Roman"/>
          <w:sz w:val="28"/>
          <w:szCs w:val="28"/>
        </w:rPr>
        <w:t>3г.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0551" w:rsidRPr="00CB4599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84E"/>
    <w:rsid w:val="000034C3"/>
    <w:rsid w:val="00085F3F"/>
    <w:rsid w:val="000B21BA"/>
    <w:rsid w:val="000C1857"/>
    <w:rsid w:val="00155A46"/>
    <w:rsid w:val="0017229E"/>
    <w:rsid w:val="00190BFC"/>
    <w:rsid w:val="004711E3"/>
    <w:rsid w:val="004A2C07"/>
    <w:rsid w:val="0050484E"/>
    <w:rsid w:val="006B3659"/>
    <w:rsid w:val="00A12EA3"/>
    <w:rsid w:val="00B80551"/>
    <w:rsid w:val="00CB4599"/>
    <w:rsid w:val="00DF4962"/>
    <w:rsid w:val="00E27A1A"/>
    <w:rsid w:val="00F05E3E"/>
    <w:rsid w:val="00FB0463"/>
    <w:rsid w:val="00F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E"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7125</Words>
  <Characters>40617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2023-10-19T10:43:00Z</dcterms:created>
  <dcterms:modified xsi:type="dcterms:W3CDTF">2023-10-19T10:43:00Z</dcterms:modified>
</cp:coreProperties>
</file>